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AF4" w:rsidRPr="00D15DB9" w:rsidRDefault="005E3AF4" w:rsidP="005E3AF4">
      <w:pPr>
        <w:pStyle w:val="2"/>
      </w:pPr>
      <w:bookmarkStart w:id="0" w:name="_Toc524617406"/>
      <w:bookmarkStart w:id="1" w:name="_Toc526061998"/>
      <w:bookmarkStart w:id="2" w:name="_GoBack"/>
      <w:r>
        <w:rPr>
          <w:rFonts w:hint="eastAsia"/>
        </w:rPr>
        <w:t>中国石油大学（华东</w:t>
      </w:r>
      <w:r>
        <w:t>）</w:t>
      </w:r>
      <w:r>
        <w:rPr>
          <w:rFonts w:hint="eastAsia"/>
        </w:rPr>
        <w:br/>
      </w:r>
      <w:r w:rsidRPr="00D15DB9">
        <w:rPr>
          <w:rFonts w:hint="eastAsia"/>
          <w:spacing w:val="-8"/>
        </w:rPr>
        <w:t>金融硕士专业学位论文工作</w:t>
      </w:r>
      <w:r w:rsidRPr="00D15DB9">
        <w:rPr>
          <w:rFonts w:hint="eastAsia"/>
        </w:rPr>
        <w:t>指导意见</w:t>
      </w:r>
      <w:bookmarkEnd w:id="0"/>
      <w:bookmarkEnd w:id="1"/>
    </w:p>
    <w:bookmarkEnd w:id="2"/>
    <w:p w:rsidR="005E3AF4" w:rsidRPr="00C6498F" w:rsidRDefault="005E3AF4" w:rsidP="005E3AF4">
      <w:pPr>
        <w:spacing w:line="360" w:lineRule="auto"/>
        <w:jc w:val="center"/>
        <w:rPr>
          <w:rFonts w:ascii="宋体" w:hAnsi="宋体"/>
          <w:bCs/>
          <w:sz w:val="24"/>
        </w:rPr>
      </w:pPr>
      <w:r w:rsidRPr="00C6498F">
        <w:rPr>
          <w:rFonts w:ascii="宋体" w:hAnsi="宋体" w:hint="eastAsia"/>
          <w:bCs/>
          <w:sz w:val="24"/>
        </w:rPr>
        <w:t>(中国石油大学（华东）第九届学位评定委员会第九次会议审议通过)</w:t>
      </w:r>
    </w:p>
    <w:p w:rsidR="005E3AF4" w:rsidRPr="00D15DB9" w:rsidRDefault="005E3AF4" w:rsidP="005E3AF4">
      <w:pPr>
        <w:spacing w:line="360" w:lineRule="auto"/>
        <w:jc w:val="center"/>
        <w:rPr>
          <w:rFonts w:ascii="宋体" w:hAnsi="宋体"/>
          <w:b/>
          <w:bCs/>
          <w:sz w:val="24"/>
        </w:rPr>
      </w:pPr>
      <w:r w:rsidRPr="00D15DB9">
        <w:rPr>
          <w:rFonts w:ascii="仿宋_GB2312" w:eastAsia="仿宋_GB2312" w:hint="eastAsia"/>
          <w:sz w:val="24"/>
        </w:rPr>
        <w:t>研院发〔2017〕4号</w:t>
      </w:r>
    </w:p>
    <w:p w:rsidR="005E3AF4" w:rsidRPr="00D40D9C" w:rsidRDefault="005E3AF4" w:rsidP="005E3AF4">
      <w:pPr>
        <w:spacing w:line="360" w:lineRule="auto"/>
        <w:ind w:firstLineChars="200" w:firstLine="480"/>
        <w:rPr>
          <w:rFonts w:ascii="宋体" w:hAnsi="宋体"/>
          <w:bCs/>
          <w:sz w:val="24"/>
          <w:szCs w:val="32"/>
        </w:rPr>
      </w:pPr>
      <w:r w:rsidRPr="00D40D9C">
        <w:rPr>
          <w:rFonts w:ascii="宋体" w:hAnsi="宋体" w:hint="eastAsia"/>
          <w:bCs/>
          <w:sz w:val="24"/>
          <w:szCs w:val="32"/>
        </w:rPr>
        <w:t>为明确金融硕士专业学位论文有关要求，保证学位授予质量，根据国务院学位委员会《金融硕士专业学位设置方案》和</w:t>
      </w:r>
      <w:r w:rsidRPr="00D40D9C">
        <w:rPr>
          <w:rFonts w:ascii="宋体" w:hAnsi="宋体" w:hint="eastAsia"/>
          <w:color w:val="000000"/>
          <w:sz w:val="24"/>
          <w:szCs w:val="32"/>
        </w:rPr>
        <w:t>全国金融专业学位研究生教育指导委员会</w:t>
      </w:r>
      <w:r w:rsidRPr="00D40D9C">
        <w:rPr>
          <w:rFonts w:ascii="宋体" w:hAnsi="宋体" w:hint="eastAsia"/>
          <w:bCs/>
          <w:sz w:val="24"/>
          <w:szCs w:val="32"/>
        </w:rPr>
        <w:t>《</w:t>
      </w:r>
      <w:r w:rsidRPr="00D40D9C">
        <w:rPr>
          <w:rFonts w:ascii="宋体" w:hAnsi="宋体" w:hint="eastAsia"/>
          <w:color w:val="000000"/>
          <w:sz w:val="24"/>
          <w:szCs w:val="32"/>
        </w:rPr>
        <w:t>金融硕士学位论文写作指引</w:t>
      </w:r>
      <w:r w:rsidRPr="00D40D9C">
        <w:rPr>
          <w:rFonts w:ascii="宋体" w:hAnsi="宋体" w:hint="eastAsia"/>
          <w:bCs/>
          <w:sz w:val="24"/>
          <w:szCs w:val="32"/>
        </w:rPr>
        <w:t>（2012）》及其他相关规定，特制定本指导意见</w:t>
      </w:r>
      <w:r w:rsidRPr="00D40D9C">
        <w:rPr>
          <w:rFonts w:ascii="宋体" w:hAnsi="宋体"/>
          <w:bCs/>
          <w:sz w:val="24"/>
          <w:szCs w:val="32"/>
        </w:rPr>
        <w:t>。</w:t>
      </w:r>
    </w:p>
    <w:p w:rsidR="005E3AF4" w:rsidRPr="00FE63BD" w:rsidRDefault="005E3AF4" w:rsidP="005E3AF4">
      <w:pPr>
        <w:spacing w:line="360" w:lineRule="auto"/>
        <w:ind w:firstLineChars="196" w:firstLine="588"/>
        <w:rPr>
          <w:rFonts w:ascii="黑体" w:eastAsia="黑体" w:hAnsi="黑体"/>
          <w:bCs/>
          <w:sz w:val="30"/>
          <w:szCs w:val="30"/>
        </w:rPr>
      </w:pPr>
      <w:r w:rsidRPr="00FE63BD">
        <w:rPr>
          <w:rFonts w:ascii="黑体" w:eastAsia="黑体" w:hAnsi="黑体" w:hint="eastAsia"/>
          <w:bCs/>
          <w:sz w:val="30"/>
          <w:szCs w:val="30"/>
        </w:rPr>
        <w:t>一、学位论文选题与开题</w:t>
      </w:r>
    </w:p>
    <w:p w:rsidR="005E3AF4" w:rsidRPr="00D40D9C" w:rsidRDefault="005E3AF4" w:rsidP="005E3AF4">
      <w:pPr>
        <w:spacing w:line="360" w:lineRule="auto"/>
        <w:ind w:firstLineChars="200" w:firstLine="480"/>
        <w:rPr>
          <w:rFonts w:ascii="宋体" w:hAnsi="宋体"/>
          <w:bCs/>
          <w:sz w:val="24"/>
          <w:szCs w:val="32"/>
        </w:rPr>
      </w:pPr>
      <w:r w:rsidRPr="00D40D9C">
        <w:rPr>
          <w:rFonts w:ascii="宋体" w:hAnsi="宋体" w:hint="eastAsia"/>
          <w:bCs/>
          <w:sz w:val="24"/>
          <w:szCs w:val="32"/>
        </w:rPr>
        <w:t>1．金融硕士研究生在完成课程学习达到培养方案规定的学分要求后，应及时与导师协商确定学位论文选题，开展金融实务实践和学位论文研究工作。</w:t>
      </w:r>
    </w:p>
    <w:p w:rsidR="005E3AF4" w:rsidRPr="00D40D9C" w:rsidRDefault="005E3AF4" w:rsidP="005E3AF4">
      <w:pPr>
        <w:spacing w:line="360" w:lineRule="auto"/>
        <w:ind w:firstLineChars="200" w:firstLine="480"/>
        <w:rPr>
          <w:rFonts w:ascii="宋体" w:hAnsi="宋体"/>
          <w:bCs/>
          <w:sz w:val="24"/>
          <w:szCs w:val="32"/>
        </w:rPr>
      </w:pPr>
      <w:r w:rsidRPr="00D40D9C">
        <w:rPr>
          <w:rFonts w:ascii="宋体" w:hAnsi="宋体" w:hint="eastAsia"/>
          <w:bCs/>
          <w:sz w:val="24"/>
          <w:szCs w:val="32"/>
        </w:rPr>
        <w:t>2．金融硕士专业学位论文选题应有一定的实践价值，选题要体现本专业的研究角度，以金融实务问题为研究对象。具体形式包括</w:t>
      </w:r>
      <w:r w:rsidRPr="00D40D9C">
        <w:rPr>
          <w:rFonts w:ascii="宋体" w:hAnsi="宋体"/>
          <w:bCs/>
          <w:sz w:val="24"/>
          <w:szCs w:val="32"/>
        </w:rPr>
        <w:t>案例分析、产品设计与金融实践问题解决方案、调研报告</w:t>
      </w:r>
      <w:r w:rsidRPr="00D40D9C">
        <w:rPr>
          <w:rFonts w:ascii="宋体" w:hAnsi="宋体" w:hint="eastAsia"/>
          <w:bCs/>
          <w:sz w:val="24"/>
          <w:szCs w:val="32"/>
        </w:rPr>
        <w:t>和专题研究</w:t>
      </w:r>
      <w:r w:rsidRPr="00D40D9C">
        <w:rPr>
          <w:rFonts w:ascii="宋体" w:hAnsi="宋体"/>
          <w:bCs/>
          <w:sz w:val="24"/>
          <w:szCs w:val="32"/>
        </w:rPr>
        <w:t>等。论文选题应紧密结合金融实践问题。</w:t>
      </w:r>
    </w:p>
    <w:p w:rsidR="005E3AF4" w:rsidRPr="00D40D9C" w:rsidRDefault="005E3AF4" w:rsidP="005E3AF4">
      <w:pPr>
        <w:spacing w:line="360" w:lineRule="auto"/>
        <w:ind w:firstLineChars="200" w:firstLine="480"/>
        <w:rPr>
          <w:rFonts w:ascii="宋体" w:hAnsi="宋体"/>
          <w:bCs/>
          <w:sz w:val="24"/>
          <w:szCs w:val="32"/>
        </w:rPr>
      </w:pPr>
      <w:r w:rsidRPr="00D40D9C">
        <w:rPr>
          <w:rFonts w:ascii="宋体" w:hAnsi="宋体" w:hint="eastAsia"/>
          <w:bCs/>
          <w:sz w:val="24"/>
          <w:szCs w:val="32"/>
        </w:rPr>
        <w:t>3．金融硕士专业学位论文开题工作由学院统一组织，一般应于第二学期末完成。在确定学位论文选题后，研究生应填写《中国石油大学（华东）金融硕士专业学位论文开题报告》。学位论文工作时间（从通过学位论文开题至论文答辩）应不少于6个月。</w:t>
      </w:r>
    </w:p>
    <w:p w:rsidR="005E3AF4" w:rsidRPr="00FE63BD" w:rsidRDefault="005E3AF4" w:rsidP="005E3AF4">
      <w:pPr>
        <w:spacing w:line="360" w:lineRule="auto"/>
        <w:ind w:firstLineChars="196" w:firstLine="588"/>
        <w:rPr>
          <w:rFonts w:ascii="黑体" w:eastAsia="黑体" w:hAnsi="黑体"/>
          <w:bCs/>
          <w:sz w:val="30"/>
          <w:szCs w:val="30"/>
        </w:rPr>
      </w:pPr>
      <w:r w:rsidRPr="00FE63BD">
        <w:rPr>
          <w:rFonts w:ascii="黑体" w:eastAsia="黑体" w:hAnsi="黑体" w:hint="eastAsia"/>
          <w:bCs/>
          <w:sz w:val="30"/>
          <w:szCs w:val="30"/>
        </w:rPr>
        <w:t>二、学位论文内容基本要求</w:t>
      </w:r>
    </w:p>
    <w:p w:rsidR="005E3AF4" w:rsidRPr="00D40D9C" w:rsidRDefault="005E3AF4" w:rsidP="005E3AF4">
      <w:pPr>
        <w:spacing w:line="360" w:lineRule="auto"/>
        <w:ind w:firstLineChars="200" w:firstLine="480"/>
        <w:rPr>
          <w:rFonts w:ascii="宋体" w:hAnsi="宋体"/>
          <w:bCs/>
          <w:sz w:val="24"/>
          <w:szCs w:val="32"/>
        </w:rPr>
      </w:pPr>
      <w:r w:rsidRPr="00D40D9C">
        <w:rPr>
          <w:rFonts w:ascii="宋体" w:hAnsi="宋体" w:hint="eastAsia"/>
          <w:bCs/>
          <w:sz w:val="24"/>
          <w:szCs w:val="32"/>
        </w:rPr>
        <w:t>1．金融硕士研究生要坚持学术道德，致力于解决实务问题。学位论文应坚持理论与实际相结合，论文的观点、研究方法和研究结论应有一定的应用价值；要以问题为导向，通过解决具体问题揭示具有指导性的思路、方案、政策建议等。</w:t>
      </w:r>
    </w:p>
    <w:p w:rsidR="005E3AF4" w:rsidRPr="00D40D9C" w:rsidRDefault="005E3AF4" w:rsidP="005E3AF4">
      <w:pPr>
        <w:spacing w:line="360" w:lineRule="auto"/>
        <w:ind w:firstLineChars="200" w:firstLine="480"/>
        <w:rPr>
          <w:rFonts w:ascii="宋体" w:hAnsi="宋体"/>
          <w:bCs/>
          <w:sz w:val="24"/>
          <w:szCs w:val="32"/>
        </w:rPr>
      </w:pPr>
      <w:r w:rsidRPr="00D40D9C">
        <w:rPr>
          <w:rFonts w:ascii="宋体" w:hAnsi="宋体" w:hint="eastAsia"/>
          <w:bCs/>
          <w:sz w:val="24"/>
          <w:szCs w:val="32"/>
        </w:rPr>
        <w:t>2．金融硕士专业学位论文具体可选择以下形式：</w:t>
      </w:r>
    </w:p>
    <w:p w:rsidR="005E3AF4" w:rsidRPr="00D40D9C" w:rsidRDefault="005E3AF4" w:rsidP="005E3AF4">
      <w:pPr>
        <w:spacing w:line="360" w:lineRule="auto"/>
        <w:ind w:firstLineChars="200" w:firstLine="480"/>
        <w:rPr>
          <w:rFonts w:ascii="宋体" w:hAnsi="宋体"/>
          <w:bCs/>
          <w:sz w:val="24"/>
          <w:szCs w:val="32"/>
        </w:rPr>
      </w:pPr>
      <w:r w:rsidRPr="00D40D9C">
        <w:rPr>
          <w:rFonts w:ascii="宋体" w:hAnsi="宋体" w:hint="eastAsia"/>
          <w:bCs/>
          <w:sz w:val="24"/>
          <w:szCs w:val="32"/>
        </w:rPr>
        <w:t>（1）案例分析</w:t>
      </w:r>
    </w:p>
    <w:p w:rsidR="005E3AF4" w:rsidRPr="00D40D9C" w:rsidRDefault="005E3AF4" w:rsidP="005E3AF4">
      <w:pPr>
        <w:spacing w:line="360" w:lineRule="auto"/>
        <w:ind w:firstLineChars="200" w:firstLine="480"/>
        <w:rPr>
          <w:rFonts w:ascii="宋体" w:hAnsi="宋体"/>
          <w:bCs/>
          <w:sz w:val="24"/>
          <w:szCs w:val="32"/>
        </w:rPr>
      </w:pPr>
      <w:r w:rsidRPr="00D40D9C">
        <w:rPr>
          <w:rFonts w:ascii="宋体" w:hAnsi="宋体"/>
          <w:bCs/>
          <w:sz w:val="24"/>
          <w:szCs w:val="32"/>
        </w:rPr>
        <w:t>案例分析是学生运用所学的金融理论知识对金融事件进行分析并解决问题的一种论文写作形式。学生应结合自己感兴趣的专业方向在相关领域精心选题，但应重视新颖性、重要性、务实性，要有分析价值，</w:t>
      </w:r>
      <w:r w:rsidRPr="00D40D9C">
        <w:rPr>
          <w:rFonts w:ascii="宋体" w:hAnsi="宋体" w:hint="eastAsia"/>
          <w:bCs/>
          <w:sz w:val="24"/>
          <w:szCs w:val="32"/>
        </w:rPr>
        <w:t>尤其强调</w:t>
      </w:r>
      <w:r w:rsidRPr="00D40D9C">
        <w:rPr>
          <w:rFonts w:ascii="宋体" w:hAnsi="宋体"/>
          <w:bCs/>
          <w:sz w:val="24"/>
          <w:szCs w:val="32"/>
        </w:rPr>
        <w:t>应用价值。案例分</w:t>
      </w:r>
      <w:r w:rsidRPr="00D40D9C">
        <w:rPr>
          <w:rFonts w:ascii="宋体" w:hAnsi="宋体"/>
          <w:bCs/>
          <w:sz w:val="24"/>
          <w:szCs w:val="32"/>
        </w:rPr>
        <w:lastRenderedPageBreak/>
        <w:t>析需要根据选题特点，利用相应的调查工具和方法收集相关资料，并进行整理分析，在此基础上以报告的形式表达出来。学位论文中案例情景叙述部分不超过总字数的20%。</w:t>
      </w:r>
    </w:p>
    <w:p w:rsidR="005E3AF4" w:rsidRPr="00D40D9C" w:rsidRDefault="005E3AF4" w:rsidP="005E3AF4">
      <w:pPr>
        <w:spacing w:line="360" w:lineRule="auto"/>
        <w:ind w:firstLineChars="200" w:firstLine="480"/>
        <w:rPr>
          <w:rFonts w:ascii="宋体" w:hAnsi="宋体"/>
          <w:bCs/>
          <w:sz w:val="24"/>
          <w:szCs w:val="32"/>
        </w:rPr>
      </w:pPr>
      <w:r w:rsidRPr="00D40D9C">
        <w:rPr>
          <w:rFonts w:ascii="宋体" w:hAnsi="宋体" w:hint="eastAsia"/>
          <w:bCs/>
          <w:sz w:val="24"/>
          <w:szCs w:val="32"/>
        </w:rPr>
        <w:t>（2）</w:t>
      </w:r>
      <w:r w:rsidRPr="00D40D9C">
        <w:rPr>
          <w:rFonts w:ascii="宋体" w:hAnsi="宋体"/>
          <w:bCs/>
          <w:sz w:val="24"/>
          <w:szCs w:val="32"/>
        </w:rPr>
        <w:t>金融产品设计与金融实践问题解决方案</w:t>
      </w:r>
    </w:p>
    <w:p w:rsidR="005E3AF4" w:rsidRPr="00D40D9C" w:rsidRDefault="005E3AF4" w:rsidP="005E3AF4">
      <w:pPr>
        <w:spacing w:line="360" w:lineRule="auto"/>
        <w:ind w:firstLineChars="200" w:firstLine="480"/>
        <w:rPr>
          <w:rFonts w:ascii="宋体" w:hAnsi="宋体"/>
          <w:bCs/>
          <w:sz w:val="24"/>
          <w:szCs w:val="32"/>
        </w:rPr>
      </w:pPr>
      <w:r w:rsidRPr="00D40D9C">
        <w:rPr>
          <w:rFonts w:ascii="宋体" w:hAnsi="宋体"/>
          <w:bCs/>
          <w:sz w:val="24"/>
          <w:szCs w:val="32"/>
        </w:rPr>
        <w:t>金融产品设计是一个创造性的综合信息处理过程，它将金融需要与设计者的意图转成为一种具体的金融产品或工具，把一种计划、规划设想、问题解决的方法通过学位论文形式表达出来。产品设计反映着一个时代的经济、技术和文化发展状况，是金融创新的前沿，设计过程尤其需要具有可行性理念，要全面确定整个产品的策略、结构、功能。具有市场竞争力的金融产品设计必须要满足：社会发展的要求、风险与收益匹配的要求、使用的要求、金融创新的要求。</w:t>
      </w:r>
    </w:p>
    <w:p w:rsidR="005E3AF4" w:rsidRPr="00D40D9C" w:rsidRDefault="005E3AF4" w:rsidP="005E3AF4">
      <w:pPr>
        <w:spacing w:line="360" w:lineRule="auto"/>
        <w:ind w:firstLineChars="200" w:firstLine="480"/>
        <w:rPr>
          <w:rFonts w:ascii="宋体" w:hAnsi="宋体"/>
          <w:bCs/>
          <w:sz w:val="24"/>
          <w:szCs w:val="32"/>
        </w:rPr>
      </w:pPr>
      <w:r w:rsidRPr="00D40D9C">
        <w:rPr>
          <w:rFonts w:ascii="宋体" w:hAnsi="宋体"/>
          <w:bCs/>
          <w:sz w:val="24"/>
          <w:szCs w:val="32"/>
        </w:rPr>
        <w:t>金融实践问题解决方案是针对金融实践领域已经出现的或者可能出现的问题所提出的创新性解决方案。</w:t>
      </w:r>
      <w:r w:rsidRPr="00D40D9C">
        <w:rPr>
          <w:rFonts w:ascii="宋体" w:hAnsi="宋体" w:hint="eastAsia"/>
          <w:bCs/>
          <w:sz w:val="24"/>
          <w:szCs w:val="32"/>
        </w:rPr>
        <w:t>主要</w:t>
      </w:r>
      <w:r w:rsidRPr="00D40D9C">
        <w:rPr>
          <w:rFonts w:ascii="宋体" w:hAnsi="宋体"/>
          <w:bCs/>
          <w:sz w:val="24"/>
          <w:szCs w:val="32"/>
        </w:rPr>
        <w:t>内容包括</w:t>
      </w:r>
      <w:r w:rsidRPr="00D40D9C">
        <w:rPr>
          <w:rFonts w:ascii="宋体" w:hAnsi="宋体" w:hint="eastAsia"/>
          <w:bCs/>
          <w:sz w:val="24"/>
          <w:szCs w:val="32"/>
        </w:rPr>
        <w:t>方案设计</w:t>
      </w:r>
      <w:r w:rsidRPr="00D40D9C">
        <w:rPr>
          <w:rFonts w:ascii="宋体" w:hAnsi="宋体"/>
          <w:bCs/>
          <w:sz w:val="24"/>
          <w:szCs w:val="32"/>
        </w:rPr>
        <w:t>的理念、条件、具体内容</w:t>
      </w:r>
      <w:r w:rsidRPr="00D40D9C">
        <w:rPr>
          <w:rFonts w:ascii="宋体" w:hAnsi="宋体" w:hint="eastAsia"/>
          <w:bCs/>
          <w:sz w:val="24"/>
          <w:szCs w:val="32"/>
        </w:rPr>
        <w:t>、</w:t>
      </w:r>
      <w:r w:rsidRPr="00D40D9C">
        <w:rPr>
          <w:rFonts w:ascii="宋体" w:hAnsi="宋体"/>
          <w:bCs/>
          <w:sz w:val="24"/>
          <w:szCs w:val="32"/>
        </w:rPr>
        <w:t>创新点、风险分析等。通过可行性分析、成本收益分析</w:t>
      </w:r>
      <w:r w:rsidRPr="00D40D9C">
        <w:rPr>
          <w:rFonts w:ascii="宋体" w:hAnsi="宋体" w:hint="eastAsia"/>
          <w:bCs/>
          <w:sz w:val="24"/>
          <w:szCs w:val="32"/>
        </w:rPr>
        <w:t>等</w:t>
      </w:r>
      <w:r w:rsidRPr="00D40D9C">
        <w:rPr>
          <w:rFonts w:ascii="宋体" w:hAnsi="宋体"/>
          <w:bCs/>
          <w:sz w:val="24"/>
          <w:szCs w:val="32"/>
        </w:rPr>
        <w:t>方法</w:t>
      </w:r>
      <w:r w:rsidRPr="00D40D9C">
        <w:rPr>
          <w:rFonts w:ascii="宋体" w:hAnsi="宋体" w:hint="eastAsia"/>
          <w:bCs/>
          <w:sz w:val="24"/>
          <w:szCs w:val="32"/>
        </w:rPr>
        <w:t>对方案</w:t>
      </w:r>
      <w:r w:rsidRPr="00D40D9C">
        <w:rPr>
          <w:rFonts w:ascii="宋体" w:hAnsi="宋体"/>
          <w:bCs/>
          <w:sz w:val="24"/>
          <w:szCs w:val="32"/>
        </w:rPr>
        <w:t>的合理性进行论证</w:t>
      </w:r>
      <w:r w:rsidRPr="00D40D9C">
        <w:rPr>
          <w:rFonts w:ascii="宋体" w:hAnsi="宋体" w:hint="eastAsia"/>
          <w:bCs/>
          <w:sz w:val="24"/>
          <w:szCs w:val="32"/>
        </w:rPr>
        <w:t>，</w:t>
      </w:r>
      <w:r w:rsidRPr="00D40D9C">
        <w:rPr>
          <w:rFonts w:ascii="宋体" w:hAnsi="宋体"/>
          <w:bCs/>
          <w:sz w:val="24"/>
          <w:szCs w:val="32"/>
        </w:rPr>
        <w:t>并提出方案具体的</w:t>
      </w:r>
      <w:r w:rsidRPr="00D40D9C">
        <w:rPr>
          <w:rFonts w:ascii="宋体" w:hAnsi="宋体" w:hint="eastAsia"/>
          <w:bCs/>
          <w:sz w:val="24"/>
          <w:szCs w:val="32"/>
        </w:rPr>
        <w:t>实施</w:t>
      </w:r>
      <w:r w:rsidRPr="00D40D9C">
        <w:rPr>
          <w:rFonts w:ascii="宋体" w:hAnsi="宋体"/>
          <w:bCs/>
          <w:sz w:val="24"/>
          <w:szCs w:val="32"/>
        </w:rPr>
        <w:t>途径。</w:t>
      </w:r>
    </w:p>
    <w:p w:rsidR="005E3AF4" w:rsidRPr="00D40D9C" w:rsidRDefault="005E3AF4" w:rsidP="005E3AF4">
      <w:pPr>
        <w:spacing w:line="360" w:lineRule="auto"/>
        <w:ind w:firstLineChars="200" w:firstLine="480"/>
        <w:rPr>
          <w:rFonts w:ascii="宋体" w:hAnsi="宋体"/>
          <w:bCs/>
          <w:sz w:val="24"/>
          <w:szCs w:val="32"/>
        </w:rPr>
      </w:pPr>
      <w:r w:rsidRPr="00D40D9C">
        <w:rPr>
          <w:rFonts w:ascii="宋体" w:hAnsi="宋体" w:hint="eastAsia"/>
          <w:bCs/>
          <w:sz w:val="24"/>
          <w:szCs w:val="32"/>
        </w:rPr>
        <w:t>（3）</w:t>
      </w:r>
      <w:r w:rsidRPr="00D40D9C">
        <w:rPr>
          <w:rFonts w:ascii="宋体" w:hAnsi="宋体"/>
          <w:bCs/>
          <w:sz w:val="24"/>
          <w:szCs w:val="32"/>
        </w:rPr>
        <w:t>调研报告</w:t>
      </w:r>
    </w:p>
    <w:p w:rsidR="005E3AF4" w:rsidRPr="00D40D9C" w:rsidRDefault="005E3AF4" w:rsidP="005E3AF4">
      <w:pPr>
        <w:spacing w:line="360" w:lineRule="auto"/>
        <w:ind w:firstLineChars="200" w:firstLine="480"/>
        <w:rPr>
          <w:rFonts w:ascii="宋体" w:hAnsi="宋体"/>
          <w:bCs/>
          <w:sz w:val="24"/>
          <w:szCs w:val="32"/>
        </w:rPr>
      </w:pPr>
      <w:r w:rsidRPr="00D40D9C">
        <w:rPr>
          <w:rFonts w:ascii="宋体" w:hAnsi="宋体"/>
          <w:bCs/>
          <w:sz w:val="24"/>
          <w:szCs w:val="32"/>
        </w:rPr>
        <w:t>调研报告是对某一行业、某一事件或问题，经过在金融实践中对其客观实际情况的调研，将调查了解到的全部情况和材料进行分析研究，揭示出其本质，寻找出规律，最后以书面形式陈述出来的一种论文形式。</w:t>
      </w:r>
      <w:r w:rsidRPr="00D40D9C">
        <w:rPr>
          <w:rFonts w:ascii="宋体" w:hAnsi="宋体" w:hint="eastAsia"/>
          <w:bCs/>
          <w:sz w:val="24"/>
          <w:szCs w:val="32"/>
        </w:rPr>
        <w:t>要</w:t>
      </w:r>
      <w:r w:rsidRPr="00D40D9C">
        <w:rPr>
          <w:rFonts w:ascii="宋体" w:hAnsi="宋体"/>
          <w:bCs/>
          <w:sz w:val="24"/>
          <w:szCs w:val="32"/>
        </w:rPr>
        <w:t>精心选择</w:t>
      </w:r>
      <w:r w:rsidRPr="00D40D9C">
        <w:rPr>
          <w:rFonts w:ascii="宋体" w:hAnsi="宋体" w:hint="eastAsia"/>
          <w:bCs/>
          <w:sz w:val="24"/>
          <w:szCs w:val="32"/>
        </w:rPr>
        <w:t>具</w:t>
      </w:r>
      <w:r w:rsidRPr="00D40D9C">
        <w:rPr>
          <w:rFonts w:ascii="宋体" w:hAnsi="宋体"/>
          <w:bCs/>
          <w:sz w:val="24"/>
          <w:szCs w:val="32"/>
        </w:rPr>
        <w:t>有分析价值</w:t>
      </w:r>
      <w:r w:rsidRPr="00D40D9C">
        <w:rPr>
          <w:rFonts w:ascii="宋体" w:hAnsi="宋体" w:hint="eastAsia"/>
          <w:bCs/>
          <w:sz w:val="24"/>
          <w:szCs w:val="32"/>
        </w:rPr>
        <w:t>的</w:t>
      </w:r>
      <w:r w:rsidRPr="00D40D9C">
        <w:rPr>
          <w:rFonts w:ascii="宋体" w:hAnsi="宋体"/>
          <w:bCs/>
          <w:sz w:val="24"/>
          <w:szCs w:val="32"/>
        </w:rPr>
        <w:t>调研对象，</w:t>
      </w:r>
      <w:r w:rsidRPr="00D40D9C">
        <w:rPr>
          <w:rFonts w:ascii="宋体" w:hAnsi="宋体" w:hint="eastAsia"/>
          <w:bCs/>
          <w:sz w:val="24"/>
          <w:szCs w:val="32"/>
        </w:rPr>
        <w:t>使得调研</w:t>
      </w:r>
      <w:r w:rsidRPr="00D40D9C">
        <w:rPr>
          <w:rFonts w:ascii="宋体" w:hAnsi="宋体"/>
          <w:bCs/>
          <w:sz w:val="24"/>
          <w:szCs w:val="32"/>
        </w:rPr>
        <w:t>分析的结论</w:t>
      </w:r>
      <w:r w:rsidRPr="00D40D9C">
        <w:rPr>
          <w:rFonts w:ascii="宋体" w:hAnsi="宋体" w:hint="eastAsia"/>
          <w:bCs/>
          <w:sz w:val="24"/>
          <w:szCs w:val="32"/>
        </w:rPr>
        <w:t>及</w:t>
      </w:r>
      <w:r w:rsidRPr="00D40D9C">
        <w:rPr>
          <w:rFonts w:ascii="宋体" w:hAnsi="宋体"/>
          <w:bCs/>
          <w:sz w:val="24"/>
          <w:szCs w:val="32"/>
        </w:rPr>
        <w:t>建议尽可能实现从个别到</w:t>
      </w:r>
      <w:r w:rsidRPr="00D40D9C">
        <w:rPr>
          <w:rFonts w:ascii="宋体" w:hAnsi="宋体" w:hint="eastAsia"/>
          <w:bCs/>
          <w:sz w:val="24"/>
          <w:szCs w:val="32"/>
        </w:rPr>
        <w:t>一般</w:t>
      </w:r>
      <w:r w:rsidRPr="00D40D9C">
        <w:rPr>
          <w:rFonts w:ascii="宋体" w:hAnsi="宋体"/>
          <w:bCs/>
          <w:sz w:val="24"/>
          <w:szCs w:val="32"/>
        </w:rPr>
        <w:t>的提升</w:t>
      </w:r>
      <w:r w:rsidRPr="00D40D9C">
        <w:rPr>
          <w:rFonts w:ascii="宋体" w:hAnsi="宋体" w:hint="eastAsia"/>
          <w:bCs/>
          <w:sz w:val="24"/>
          <w:szCs w:val="32"/>
        </w:rPr>
        <w:t>。调研报告</w:t>
      </w:r>
      <w:r w:rsidRPr="00D40D9C">
        <w:rPr>
          <w:rFonts w:ascii="宋体" w:hAnsi="宋体"/>
          <w:bCs/>
          <w:sz w:val="24"/>
          <w:szCs w:val="32"/>
        </w:rPr>
        <w:t>的核心是</w:t>
      </w:r>
      <w:r w:rsidRPr="00D40D9C">
        <w:rPr>
          <w:rFonts w:ascii="宋体" w:hAnsi="宋体" w:hint="eastAsia"/>
          <w:bCs/>
          <w:sz w:val="24"/>
          <w:szCs w:val="32"/>
        </w:rPr>
        <w:t>调查</w:t>
      </w:r>
      <w:r w:rsidRPr="00D40D9C">
        <w:rPr>
          <w:rFonts w:ascii="宋体" w:hAnsi="宋体"/>
          <w:bCs/>
          <w:sz w:val="24"/>
          <w:szCs w:val="32"/>
        </w:rPr>
        <w:t>与研究</w:t>
      </w:r>
      <w:r w:rsidRPr="00D40D9C">
        <w:rPr>
          <w:rFonts w:ascii="宋体" w:hAnsi="宋体" w:hint="eastAsia"/>
          <w:bCs/>
          <w:sz w:val="24"/>
          <w:szCs w:val="32"/>
        </w:rPr>
        <w:t>，应</w:t>
      </w:r>
      <w:r w:rsidRPr="00D40D9C">
        <w:rPr>
          <w:rFonts w:ascii="宋体" w:hAnsi="宋体"/>
          <w:bCs/>
          <w:sz w:val="24"/>
          <w:szCs w:val="32"/>
        </w:rPr>
        <w:t>包括计划</w:t>
      </w:r>
      <w:r w:rsidRPr="00D40D9C">
        <w:rPr>
          <w:rFonts w:ascii="宋体" w:hAnsi="宋体" w:hint="eastAsia"/>
          <w:bCs/>
          <w:sz w:val="24"/>
          <w:szCs w:val="32"/>
        </w:rPr>
        <w:t>、</w:t>
      </w:r>
      <w:r w:rsidRPr="00D40D9C">
        <w:rPr>
          <w:rFonts w:ascii="宋体" w:hAnsi="宋体"/>
          <w:bCs/>
          <w:sz w:val="24"/>
          <w:szCs w:val="32"/>
        </w:rPr>
        <w:t>实施</w:t>
      </w:r>
      <w:r w:rsidRPr="00D40D9C">
        <w:rPr>
          <w:rFonts w:ascii="宋体" w:hAnsi="宋体" w:hint="eastAsia"/>
          <w:bCs/>
          <w:sz w:val="24"/>
          <w:szCs w:val="32"/>
        </w:rPr>
        <w:t>、</w:t>
      </w:r>
      <w:r w:rsidRPr="00D40D9C">
        <w:rPr>
          <w:rFonts w:ascii="宋体" w:hAnsi="宋体"/>
          <w:bCs/>
          <w:sz w:val="24"/>
          <w:szCs w:val="32"/>
        </w:rPr>
        <w:t>收集、整理等一系列过程，</w:t>
      </w:r>
      <w:r w:rsidRPr="00D40D9C">
        <w:rPr>
          <w:rFonts w:ascii="宋体" w:hAnsi="宋体" w:hint="eastAsia"/>
          <w:bCs/>
          <w:sz w:val="24"/>
          <w:szCs w:val="32"/>
        </w:rPr>
        <w:t>达到提供</w:t>
      </w:r>
      <w:r w:rsidRPr="00D40D9C">
        <w:rPr>
          <w:rFonts w:ascii="宋体" w:hAnsi="宋体"/>
          <w:bCs/>
          <w:sz w:val="24"/>
          <w:szCs w:val="32"/>
        </w:rPr>
        <w:t>调查结果</w:t>
      </w:r>
      <w:r w:rsidRPr="00D40D9C">
        <w:rPr>
          <w:rFonts w:ascii="宋体" w:hAnsi="宋体" w:hint="eastAsia"/>
          <w:bCs/>
          <w:sz w:val="24"/>
          <w:szCs w:val="32"/>
        </w:rPr>
        <w:t>、</w:t>
      </w:r>
      <w:r w:rsidRPr="00D40D9C">
        <w:rPr>
          <w:rFonts w:ascii="宋体" w:hAnsi="宋体"/>
          <w:bCs/>
          <w:sz w:val="24"/>
          <w:szCs w:val="32"/>
        </w:rPr>
        <w:t>战略性建议及结论供决策参考</w:t>
      </w:r>
      <w:r w:rsidRPr="00D40D9C">
        <w:rPr>
          <w:rFonts w:ascii="宋体" w:hAnsi="宋体" w:hint="eastAsia"/>
          <w:bCs/>
          <w:sz w:val="24"/>
          <w:szCs w:val="32"/>
        </w:rPr>
        <w:t>的</w:t>
      </w:r>
      <w:r w:rsidRPr="00D40D9C">
        <w:rPr>
          <w:rFonts w:ascii="宋体" w:hAnsi="宋体"/>
          <w:bCs/>
          <w:sz w:val="24"/>
          <w:szCs w:val="32"/>
        </w:rPr>
        <w:t>目的</w:t>
      </w:r>
      <w:r w:rsidRPr="00D40D9C">
        <w:rPr>
          <w:rFonts w:ascii="宋体" w:hAnsi="宋体" w:hint="eastAsia"/>
          <w:bCs/>
          <w:sz w:val="24"/>
          <w:szCs w:val="32"/>
        </w:rPr>
        <w:t>。</w:t>
      </w:r>
    </w:p>
    <w:p w:rsidR="005E3AF4" w:rsidRPr="00D40D9C" w:rsidRDefault="005E3AF4" w:rsidP="005E3AF4">
      <w:pPr>
        <w:spacing w:line="360" w:lineRule="auto"/>
        <w:ind w:firstLineChars="200" w:firstLine="480"/>
        <w:rPr>
          <w:rFonts w:ascii="宋体" w:hAnsi="宋体"/>
          <w:bCs/>
          <w:sz w:val="24"/>
          <w:szCs w:val="32"/>
        </w:rPr>
      </w:pPr>
      <w:r w:rsidRPr="00D40D9C">
        <w:rPr>
          <w:rFonts w:ascii="宋体" w:hAnsi="宋体" w:hint="eastAsia"/>
          <w:bCs/>
          <w:sz w:val="24"/>
          <w:szCs w:val="32"/>
        </w:rPr>
        <w:t>（4）专题研究</w:t>
      </w:r>
    </w:p>
    <w:p w:rsidR="005E3AF4" w:rsidRPr="00D40D9C" w:rsidRDefault="005E3AF4" w:rsidP="005E3AF4">
      <w:pPr>
        <w:spacing w:line="360" w:lineRule="auto"/>
        <w:ind w:firstLineChars="200" w:firstLine="480"/>
        <w:rPr>
          <w:rFonts w:ascii="宋体" w:hAnsi="宋体"/>
          <w:bCs/>
          <w:sz w:val="24"/>
          <w:szCs w:val="32"/>
        </w:rPr>
      </w:pPr>
      <w:r w:rsidRPr="00D40D9C">
        <w:rPr>
          <w:rFonts w:ascii="宋体" w:hAnsi="宋体" w:hint="eastAsia"/>
          <w:bCs/>
          <w:sz w:val="24"/>
          <w:szCs w:val="32"/>
        </w:rPr>
        <w:t>专题研究是对</w:t>
      </w:r>
      <w:r w:rsidRPr="00D40D9C">
        <w:rPr>
          <w:rFonts w:ascii="宋体" w:hAnsi="宋体"/>
          <w:bCs/>
          <w:sz w:val="24"/>
          <w:szCs w:val="32"/>
        </w:rPr>
        <w:t>每一行业、</w:t>
      </w:r>
      <w:r w:rsidRPr="00D40D9C">
        <w:rPr>
          <w:rFonts w:ascii="宋体" w:hAnsi="宋体" w:hint="eastAsia"/>
          <w:bCs/>
          <w:sz w:val="24"/>
          <w:szCs w:val="32"/>
        </w:rPr>
        <w:t>经济领域</w:t>
      </w:r>
      <w:r w:rsidRPr="00D40D9C">
        <w:rPr>
          <w:rFonts w:ascii="宋体" w:hAnsi="宋体"/>
          <w:bCs/>
          <w:sz w:val="24"/>
          <w:szCs w:val="32"/>
        </w:rPr>
        <w:t>的一类问题</w:t>
      </w:r>
      <w:r w:rsidRPr="00D40D9C">
        <w:rPr>
          <w:rFonts w:ascii="宋体" w:hAnsi="宋体" w:hint="eastAsia"/>
          <w:bCs/>
          <w:sz w:val="24"/>
          <w:szCs w:val="32"/>
        </w:rPr>
        <w:t>，在经济金融</w:t>
      </w:r>
      <w:r w:rsidRPr="00D40D9C">
        <w:rPr>
          <w:rFonts w:ascii="宋体" w:hAnsi="宋体"/>
          <w:bCs/>
          <w:sz w:val="24"/>
          <w:szCs w:val="32"/>
        </w:rPr>
        <w:t>理论</w:t>
      </w:r>
      <w:r w:rsidRPr="00D40D9C">
        <w:rPr>
          <w:rFonts w:ascii="宋体" w:hAnsi="宋体" w:hint="eastAsia"/>
          <w:bCs/>
          <w:sz w:val="24"/>
          <w:szCs w:val="32"/>
        </w:rPr>
        <w:t>指导下</w:t>
      </w:r>
      <w:r w:rsidRPr="00D40D9C">
        <w:rPr>
          <w:rFonts w:ascii="宋体" w:hAnsi="宋体"/>
          <w:bCs/>
          <w:sz w:val="24"/>
          <w:szCs w:val="32"/>
        </w:rPr>
        <w:t>，</w:t>
      </w:r>
      <w:r w:rsidRPr="00D40D9C">
        <w:rPr>
          <w:rFonts w:ascii="宋体" w:hAnsi="宋体" w:hint="eastAsia"/>
          <w:bCs/>
          <w:sz w:val="24"/>
          <w:szCs w:val="32"/>
        </w:rPr>
        <w:t>对</w:t>
      </w:r>
      <w:r w:rsidRPr="00D40D9C">
        <w:rPr>
          <w:rFonts w:ascii="宋体" w:hAnsi="宋体"/>
          <w:bCs/>
          <w:sz w:val="24"/>
          <w:szCs w:val="32"/>
        </w:rPr>
        <w:t>国内外相关文献研</w:t>
      </w:r>
      <w:r w:rsidRPr="00D40D9C">
        <w:rPr>
          <w:rFonts w:ascii="宋体" w:hAnsi="宋体" w:hint="eastAsia"/>
          <w:bCs/>
          <w:sz w:val="24"/>
          <w:szCs w:val="32"/>
        </w:rPr>
        <w:t>读</w:t>
      </w:r>
      <w:r w:rsidRPr="00D40D9C">
        <w:rPr>
          <w:rFonts w:ascii="宋体" w:hAnsi="宋体"/>
          <w:bCs/>
          <w:sz w:val="24"/>
          <w:szCs w:val="32"/>
        </w:rPr>
        <w:t>的基础上，</w:t>
      </w:r>
      <w:r w:rsidRPr="00D40D9C">
        <w:rPr>
          <w:rFonts w:ascii="宋体" w:hAnsi="宋体" w:hint="eastAsia"/>
          <w:bCs/>
          <w:sz w:val="24"/>
          <w:szCs w:val="32"/>
        </w:rPr>
        <w:t>提出</w:t>
      </w:r>
      <w:r w:rsidRPr="00D40D9C">
        <w:rPr>
          <w:rFonts w:ascii="宋体" w:hAnsi="宋体"/>
          <w:bCs/>
          <w:sz w:val="24"/>
          <w:szCs w:val="32"/>
        </w:rPr>
        <w:t>存在的问题，并深入分析原因，</w:t>
      </w:r>
      <w:r w:rsidRPr="00D40D9C">
        <w:rPr>
          <w:rFonts w:ascii="宋体" w:hAnsi="宋体" w:hint="eastAsia"/>
          <w:bCs/>
          <w:sz w:val="24"/>
          <w:szCs w:val="32"/>
        </w:rPr>
        <w:t>提出</w:t>
      </w:r>
      <w:r w:rsidRPr="00D40D9C">
        <w:rPr>
          <w:rFonts w:ascii="宋体" w:hAnsi="宋体"/>
          <w:bCs/>
          <w:sz w:val="24"/>
          <w:szCs w:val="32"/>
        </w:rPr>
        <w:t>解决问题的建议。</w:t>
      </w:r>
      <w:r w:rsidRPr="00D40D9C">
        <w:rPr>
          <w:rFonts w:ascii="宋体" w:hAnsi="宋体" w:hint="eastAsia"/>
          <w:bCs/>
          <w:sz w:val="24"/>
          <w:szCs w:val="32"/>
        </w:rPr>
        <w:t>论文</w:t>
      </w:r>
      <w:r w:rsidRPr="00D40D9C">
        <w:rPr>
          <w:rFonts w:ascii="宋体" w:hAnsi="宋体"/>
          <w:bCs/>
          <w:sz w:val="24"/>
          <w:szCs w:val="32"/>
        </w:rPr>
        <w:t>应在资料详实的基础上，使用科学的研究方法</w:t>
      </w:r>
      <w:r w:rsidRPr="00D40D9C">
        <w:rPr>
          <w:rFonts w:ascii="宋体" w:hAnsi="宋体" w:hint="eastAsia"/>
          <w:bCs/>
          <w:sz w:val="24"/>
          <w:szCs w:val="32"/>
        </w:rPr>
        <w:t>分析</w:t>
      </w:r>
      <w:r w:rsidRPr="00D40D9C">
        <w:rPr>
          <w:rFonts w:ascii="宋体" w:hAnsi="宋体"/>
          <w:bCs/>
          <w:sz w:val="24"/>
          <w:szCs w:val="32"/>
        </w:rPr>
        <w:t>解决实际问题，</w:t>
      </w:r>
      <w:r w:rsidRPr="00D40D9C">
        <w:rPr>
          <w:rFonts w:ascii="宋体" w:hAnsi="宋体" w:hint="eastAsia"/>
          <w:bCs/>
          <w:sz w:val="24"/>
          <w:szCs w:val="32"/>
        </w:rPr>
        <w:t>成果具有实践价值，</w:t>
      </w:r>
      <w:r w:rsidRPr="00D40D9C">
        <w:rPr>
          <w:rFonts w:ascii="宋体" w:hAnsi="宋体"/>
          <w:bCs/>
          <w:sz w:val="24"/>
          <w:szCs w:val="32"/>
        </w:rPr>
        <w:t>提出的对策建议对</w:t>
      </w:r>
      <w:r w:rsidRPr="00D40D9C">
        <w:rPr>
          <w:rFonts w:ascii="宋体" w:hAnsi="宋体" w:hint="eastAsia"/>
          <w:bCs/>
          <w:sz w:val="24"/>
          <w:szCs w:val="32"/>
        </w:rPr>
        <w:t>金融</w:t>
      </w:r>
      <w:r w:rsidRPr="00D40D9C">
        <w:rPr>
          <w:rFonts w:ascii="宋体" w:hAnsi="宋体"/>
          <w:bCs/>
          <w:sz w:val="24"/>
          <w:szCs w:val="32"/>
        </w:rPr>
        <w:t>实践</w:t>
      </w:r>
      <w:r w:rsidRPr="00D40D9C">
        <w:rPr>
          <w:rFonts w:ascii="宋体" w:hAnsi="宋体" w:hint="eastAsia"/>
          <w:bCs/>
          <w:sz w:val="24"/>
          <w:szCs w:val="32"/>
        </w:rPr>
        <w:t>具</w:t>
      </w:r>
      <w:r w:rsidRPr="00D40D9C">
        <w:rPr>
          <w:rFonts w:ascii="宋体" w:hAnsi="宋体"/>
          <w:bCs/>
          <w:sz w:val="24"/>
          <w:szCs w:val="32"/>
        </w:rPr>
        <w:t>有指导意义</w:t>
      </w:r>
      <w:r w:rsidRPr="00D40D9C">
        <w:rPr>
          <w:rFonts w:ascii="宋体" w:hAnsi="宋体" w:hint="eastAsia"/>
          <w:bCs/>
          <w:sz w:val="24"/>
          <w:szCs w:val="32"/>
        </w:rPr>
        <w:t>。</w:t>
      </w:r>
    </w:p>
    <w:p w:rsidR="005E3AF4" w:rsidRPr="00FE63BD" w:rsidRDefault="005E3AF4" w:rsidP="005E3AF4">
      <w:pPr>
        <w:spacing w:line="360" w:lineRule="auto"/>
        <w:ind w:firstLineChars="196" w:firstLine="588"/>
        <w:rPr>
          <w:rFonts w:ascii="黑体" w:eastAsia="黑体" w:hAnsi="黑体"/>
          <w:bCs/>
          <w:sz w:val="30"/>
          <w:szCs w:val="30"/>
        </w:rPr>
      </w:pPr>
      <w:r w:rsidRPr="00FE63BD">
        <w:rPr>
          <w:rFonts w:ascii="黑体" w:eastAsia="黑体" w:hAnsi="黑体" w:hint="eastAsia"/>
          <w:bCs/>
          <w:sz w:val="30"/>
          <w:szCs w:val="30"/>
        </w:rPr>
        <w:t>三、学位论文格式与写作要求</w:t>
      </w:r>
    </w:p>
    <w:p w:rsidR="005E3AF4" w:rsidRPr="00D40D9C" w:rsidRDefault="005E3AF4" w:rsidP="005E3AF4">
      <w:pPr>
        <w:spacing w:line="360" w:lineRule="auto"/>
        <w:ind w:firstLineChars="200" w:firstLine="480"/>
        <w:rPr>
          <w:rFonts w:ascii="宋体" w:hAnsi="宋体"/>
          <w:bCs/>
          <w:sz w:val="24"/>
          <w:szCs w:val="32"/>
        </w:rPr>
      </w:pPr>
      <w:r w:rsidRPr="00D40D9C">
        <w:rPr>
          <w:rFonts w:ascii="宋体" w:hAnsi="宋体" w:hint="eastAsia"/>
          <w:bCs/>
          <w:sz w:val="24"/>
          <w:szCs w:val="32"/>
        </w:rPr>
        <w:t>1．金融硕士研究生学位论文格式应符合《中国石油大学（华东）研究生专业学位论文书写基本要求》</w:t>
      </w:r>
      <w:r w:rsidRPr="00D40D9C">
        <w:rPr>
          <w:rFonts w:ascii="宋体" w:hAnsi="宋体"/>
          <w:bCs/>
          <w:sz w:val="24"/>
          <w:szCs w:val="32"/>
        </w:rPr>
        <w:t>的统一要求</w:t>
      </w:r>
      <w:r w:rsidRPr="00D40D9C">
        <w:rPr>
          <w:rFonts w:ascii="宋体" w:hAnsi="宋体" w:hint="eastAsia"/>
          <w:bCs/>
          <w:sz w:val="24"/>
          <w:szCs w:val="32"/>
        </w:rPr>
        <w:t>。</w:t>
      </w:r>
    </w:p>
    <w:p w:rsidR="005E3AF4" w:rsidRPr="00D40D9C" w:rsidRDefault="005E3AF4" w:rsidP="005E3AF4">
      <w:pPr>
        <w:spacing w:line="360" w:lineRule="auto"/>
        <w:ind w:firstLineChars="200" w:firstLine="480"/>
        <w:rPr>
          <w:rFonts w:ascii="宋体" w:hAnsi="宋体"/>
          <w:bCs/>
          <w:sz w:val="24"/>
          <w:szCs w:val="32"/>
        </w:rPr>
      </w:pPr>
      <w:r w:rsidRPr="00D40D9C">
        <w:rPr>
          <w:rFonts w:ascii="宋体" w:hAnsi="宋体" w:hint="eastAsia"/>
          <w:bCs/>
          <w:sz w:val="24"/>
          <w:szCs w:val="32"/>
        </w:rPr>
        <w:lastRenderedPageBreak/>
        <w:t>2．金融硕士专业学位论文总字数不少于20,000字。论文应由本人独立完成，列出引用的文献及参考资料30篇以上并注明出处。</w:t>
      </w:r>
    </w:p>
    <w:p w:rsidR="005E3AF4" w:rsidRPr="00FE63BD" w:rsidRDefault="005E3AF4" w:rsidP="005E3AF4">
      <w:pPr>
        <w:spacing w:line="360" w:lineRule="auto"/>
        <w:ind w:firstLineChars="196" w:firstLine="588"/>
        <w:rPr>
          <w:rFonts w:ascii="黑体" w:eastAsia="黑体" w:hAnsi="黑体"/>
          <w:bCs/>
          <w:sz w:val="30"/>
          <w:szCs w:val="30"/>
        </w:rPr>
      </w:pPr>
      <w:r w:rsidRPr="00FE63BD">
        <w:rPr>
          <w:rFonts w:ascii="黑体" w:eastAsia="黑体" w:hAnsi="黑体" w:hint="eastAsia"/>
          <w:bCs/>
          <w:sz w:val="30"/>
          <w:szCs w:val="30"/>
        </w:rPr>
        <w:t>四、学位申请与授予</w:t>
      </w:r>
    </w:p>
    <w:p w:rsidR="005E3AF4" w:rsidRPr="00D40D9C" w:rsidRDefault="005E3AF4" w:rsidP="005E3AF4">
      <w:pPr>
        <w:spacing w:line="360" w:lineRule="auto"/>
        <w:ind w:firstLineChars="200" w:firstLine="480"/>
        <w:rPr>
          <w:rFonts w:ascii="宋体" w:hAnsi="宋体"/>
          <w:sz w:val="24"/>
          <w:szCs w:val="32"/>
        </w:rPr>
      </w:pPr>
      <w:r>
        <w:rPr>
          <w:rFonts w:ascii="宋体" w:hAnsi="宋体" w:hint="eastAsia"/>
          <w:sz w:val="24"/>
          <w:szCs w:val="32"/>
        </w:rPr>
        <w:t>金融硕士专业</w:t>
      </w:r>
      <w:r w:rsidRPr="00D40D9C">
        <w:rPr>
          <w:rFonts w:ascii="宋体" w:hAnsi="宋体" w:hint="eastAsia"/>
          <w:sz w:val="24"/>
          <w:szCs w:val="32"/>
        </w:rPr>
        <w:t>学位论文的评审、答辩和学位申请与授予等工作按《中国石油大学（华东）学位授予工作细则》</w:t>
      </w:r>
      <w:r w:rsidRPr="00D40D9C">
        <w:rPr>
          <w:rFonts w:ascii="宋体" w:hAnsi="宋体" w:hint="eastAsia"/>
          <w:bCs/>
          <w:sz w:val="24"/>
          <w:szCs w:val="32"/>
        </w:rPr>
        <w:t>（</w:t>
      </w:r>
      <w:r w:rsidRPr="00D40D9C">
        <w:rPr>
          <w:rFonts w:ascii="宋体" w:hAnsi="宋体"/>
          <w:bCs/>
          <w:sz w:val="24"/>
          <w:szCs w:val="32"/>
        </w:rPr>
        <w:t>中石大东发〔2015〕33号</w:t>
      </w:r>
      <w:r w:rsidRPr="00D40D9C">
        <w:rPr>
          <w:rFonts w:ascii="宋体" w:hAnsi="宋体" w:hint="eastAsia"/>
          <w:bCs/>
          <w:sz w:val="24"/>
          <w:szCs w:val="32"/>
        </w:rPr>
        <w:t>）</w:t>
      </w:r>
      <w:r w:rsidRPr="00D40D9C">
        <w:rPr>
          <w:rFonts w:ascii="宋体" w:hAnsi="宋体" w:hint="eastAsia"/>
          <w:sz w:val="24"/>
          <w:szCs w:val="32"/>
        </w:rPr>
        <w:t>的规定执行。</w:t>
      </w:r>
    </w:p>
    <w:p w:rsidR="005E3AF4" w:rsidRPr="00D40D9C" w:rsidRDefault="005E3AF4" w:rsidP="005E3AF4">
      <w:pPr>
        <w:pStyle w:val="a5"/>
        <w:spacing w:before="0" w:beforeAutospacing="0" w:after="0" w:afterAutospacing="0" w:line="360" w:lineRule="auto"/>
        <w:ind w:firstLineChars="177" w:firstLine="425"/>
        <w:rPr>
          <w:szCs w:val="32"/>
        </w:rPr>
      </w:pPr>
    </w:p>
    <w:p w:rsidR="005E3AF4" w:rsidRPr="00D40D9C" w:rsidRDefault="005E3AF4" w:rsidP="005E3AF4">
      <w:pPr>
        <w:pStyle w:val="a5"/>
        <w:spacing w:before="0" w:beforeAutospacing="0" w:after="0" w:afterAutospacing="0" w:line="360" w:lineRule="auto"/>
        <w:jc w:val="both"/>
        <w:rPr>
          <w:bCs/>
          <w:kern w:val="2"/>
          <w:szCs w:val="32"/>
        </w:rPr>
      </w:pPr>
      <w:r w:rsidRPr="00D40D9C">
        <w:rPr>
          <w:rFonts w:hint="eastAsia"/>
          <w:bCs/>
          <w:kern w:val="2"/>
          <w:szCs w:val="32"/>
        </w:rPr>
        <w:t xml:space="preserve">    附件：</w:t>
      </w:r>
    </w:p>
    <w:p w:rsidR="005E3AF4" w:rsidRPr="00D40D9C" w:rsidRDefault="005E3AF4" w:rsidP="005E3AF4">
      <w:pPr>
        <w:pStyle w:val="a5"/>
        <w:spacing w:before="0" w:beforeAutospacing="0" w:after="0" w:afterAutospacing="0" w:line="360" w:lineRule="auto"/>
        <w:jc w:val="both"/>
        <w:rPr>
          <w:bCs/>
          <w:kern w:val="2"/>
          <w:szCs w:val="32"/>
        </w:rPr>
      </w:pPr>
      <w:r w:rsidRPr="00D40D9C">
        <w:rPr>
          <w:rFonts w:hint="eastAsia"/>
          <w:bCs/>
          <w:kern w:val="2"/>
          <w:szCs w:val="32"/>
        </w:rPr>
        <w:t xml:space="preserve">    1. 金融硕士（</w:t>
      </w:r>
      <w:r w:rsidRPr="00D40D9C">
        <w:rPr>
          <w:bCs/>
          <w:kern w:val="2"/>
          <w:szCs w:val="32"/>
        </w:rPr>
        <w:t>MF</w:t>
      </w:r>
      <w:r w:rsidRPr="00D40D9C">
        <w:rPr>
          <w:rFonts w:hint="eastAsia"/>
          <w:bCs/>
          <w:kern w:val="2"/>
          <w:szCs w:val="32"/>
        </w:rPr>
        <w:t>）专业学位论文质量评审表（案例分析类）</w:t>
      </w:r>
    </w:p>
    <w:p w:rsidR="005E3AF4" w:rsidRPr="00D40D9C" w:rsidRDefault="005E3AF4" w:rsidP="005E3AF4">
      <w:pPr>
        <w:pStyle w:val="a5"/>
        <w:spacing w:before="0" w:beforeAutospacing="0" w:after="0" w:afterAutospacing="0" w:line="360" w:lineRule="auto"/>
        <w:ind w:firstLineChars="200" w:firstLine="480"/>
        <w:jc w:val="both"/>
        <w:rPr>
          <w:bCs/>
          <w:kern w:val="2"/>
          <w:szCs w:val="32"/>
        </w:rPr>
      </w:pPr>
      <w:r w:rsidRPr="00D40D9C">
        <w:rPr>
          <w:bCs/>
          <w:kern w:val="2"/>
          <w:szCs w:val="32"/>
        </w:rPr>
        <w:t>2</w:t>
      </w:r>
      <w:r w:rsidRPr="00D40D9C">
        <w:rPr>
          <w:rFonts w:hint="eastAsia"/>
          <w:bCs/>
          <w:kern w:val="2"/>
          <w:szCs w:val="32"/>
        </w:rPr>
        <w:t>．金融硕士（</w:t>
      </w:r>
      <w:r w:rsidRPr="00D40D9C">
        <w:rPr>
          <w:bCs/>
          <w:kern w:val="2"/>
          <w:szCs w:val="32"/>
        </w:rPr>
        <w:t>MF</w:t>
      </w:r>
      <w:r w:rsidRPr="00D40D9C">
        <w:rPr>
          <w:rFonts w:hint="eastAsia"/>
          <w:bCs/>
          <w:kern w:val="2"/>
          <w:szCs w:val="32"/>
        </w:rPr>
        <w:t>）专业学位论文质量评审表（</w:t>
      </w:r>
      <w:r w:rsidRPr="00D40D9C">
        <w:rPr>
          <w:bCs/>
          <w:kern w:val="2"/>
          <w:szCs w:val="32"/>
        </w:rPr>
        <w:t>金融产品设计与金融实践问题解决方案类</w:t>
      </w:r>
      <w:r w:rsidRPr="00D40D9C">
        <w:rPr>
          <w:rFonts w:hint="eastAsia"/>
          <w:bCs/>
          <w:kern w:val="2"/>
          <w:szCs w:val="32"/>
        </w:rPr>
        <w:t>）</w:t>
      </w:r>
    </w:p>
    <w:p w:rsidR="005E3AF4" w:rsidRPr="00D40D9C" w:rsidRDefault="005E3AF4" w:rsidP="005E3AF4">
      <w:pPr>
        <w:pStyle w:val="a5"/>
        <w:spacing w:before="0" w:beforeAutospacing="0" w:after="0" w:afterAutospacing="0" w:line="360" w:lineRule="auto"/>
        <w:ind w:firstLineChars="200" w:firstLine="480"/>
        <w:jc w:val="both"/>
        <w:rPr>
          <w:bCs/>
          <w:kern w:val="2"/>
          <w:szCs w:val="32"/>
        </w:rPr>
      </w:pPr>
      <w:r w:rsidRPr="00D40D9C">
        <w:rPr>
          <w:bCs/>
          <w:kern w:val="2"/>
          <w:szCs w:val="32"/>
        </w:rPr>
        <w:t>3</w:t>
      </w:r>
      <w:r w:rsidRPr="00D40D9C">
        <w:rPr>
          <w:rFonts w:hint="eastAsia"/>
          <w:bCs/>
          <w:kern w:val="2"/>
          <w:szCs w:val="32"/>
        </w:rPr>
        <w:t>．金融硕士（</w:t>
      </w:r>
      <w:r w:rsidRPr="00D40D9C">
        <w:rPr>
          <w:bCs/>
          <w:kern w:val="2"/>
          <w:szCs w:val="32"/>
        </w:rPr>
        <w:t>MF</w:t>
      </w:r>
      <w:r w:rsidRPr="00D40D9C">
        <w:rPr>
          <w:rFonts w:hint="eastAsia"/>
          <w:bCs/>
          <w:kern w:val="2"/>
          <w:szCs w:val="32"/>
        </w:rPr>
        <w:t>）专业学位论文质量评审表（调研报告类）</w:t>
      </w:r>
    </w:p>
    <w:p w:rsidR="005E3AF4" w:rsidRPr="00D40D9C" w:rsidRDefault="005E3AF4" w:rsidP="005E3AF4">
      <w:pPr>
        <w:pStyle w:val="a5"/>
        <w:spacing w:before="0" w:beforeAutospacing="0" w:after="0" w:afterAutospacing="0" w:line="360" w:lineRule="auto"/>
        <w:jc w:val="both"/>
        <w:rPr>
          <w:bCs/>
          <w:kern w:val="2"/>
          <w:szCs w:val="32"/>
        </w:rPr>
      </w:pPr>
      <w:r w:rsidRPr="00D40D9C">
        <w:rPr>
          <w:rFonts w:hint="eastAsia"/>
          <w:bCs/>
          <w:kern w:val="2"/>
          <w:szCs w:val="32"/>
        </w:rPr>
        <w:t xml:space="preserve">    4．金融硕士（</w:t>
      </w:r>
      <w:r w:rsidRPr="00D40D9C">
        <w:rPr>
          <w:bCs/>
          <w:kern w:val="2"/>
          <w:szCs w:val="32"/>
        </w:rPr>
        <w:t>MF</w:t>
      </w:r>
      <w:r w:rsidRPr="00D40D9C">
        <w:rPr>
          <w:rFonts w:hint="eastAsia"/>
          <w:bCs/>
          <w:kern w:val="2"/>
          <w:szCs w:val="32"/>
        </w:rPr>
        <w:t>）专业学位论文质量评审表（专题</w:t>
      </w:r>
      <w:r w:rsidRPr="00D40D9C">
        <w:rPr>
          <w:bCs/>
          <w:kern w:val="2"/>
          <w:szCs w:val="32"/>
        </w:rPr>
        <w:t>研究类</w:t>
      </w:r>
      <w:r w:rsidRPr="00D40D9C">
        <w:rPr>
          <w:rFonts w:hint="eastAsia"/>
          <w:bCs/>
          <w:kern w:val="2"/>
          <w:szCs w:val="32"/>
        </w:rPr>
        <w:t>）</w:t>
      </w:r>
    </w:p>
    <w:p w:rsidR="005E3AF4" w:rsidRDefault="005E3AF4" w:rsidP="005E3AF4">
      <w:pPr>
        <w:widowControl/>
        <w:spacing w:line="360" w:lineRule="auto"/>
        <w:jc w:val="left"/>
        <w:rPr>
          <w:color w:val="000000"/>
          <w:sz w:val="24"/>
        </w:rPr>
      </w:pPr>
    </w:p>
    <w:p w:rsidR="00995C7C" w:rsidRPr="005E3AF4" w:rsidRDefault="00995C7C"/>
    <w:sectPr w:rsidR="00995C7C" w:rsidRPr="005E3A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23C" w:rsidRDefault="00A0623C" w:rsidP="005E3AF4">
      <w:r>
        <w:separator/>
      </w:r>
    </w:p>
  </w:endnote>
  <w:endnote w:type="continuationSeparator" w:id="0">
    <w:p w:rsidR="00A0623C" w:rsidRDefault="00A0623C" w:rsidP="005E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23C" w:rsidRDefault="00A0623C" w:rsidP="005E3AF4">
      <w:r>
        <w:separator/>
      </w:r>
    </w:p>
  </w:footnote>
  <w:footnote w:type="continuationSeparator" w:id="0">
    <w:p w:rsidR="00A0623C" w:rsidRDefault="00A0623C" w:rsidP="005E3A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308"/>
    <w:rsid w:val="00485308"/>
    <w:rsid w:val="005E3AF4"/>
    <w:rsid w:val="00995C7C"/>
    <w:rsid w:val="00A06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8EBA4A-3115-4C68-9067-CDBDC50C4F82}"/>
</w:setting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277</Words>
  <Characters>1580</Characters>
  <Application>Microsoft Office Word</Application>
  <DocSecurity>0</DocSecurity>
  <Lines>13</Lines>
  <Paragraphs>3</Paragraphs>
  <ScaleCrop>false</ScaleCrop>
  <Company>Microsoft</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len6353</dc:creator>
  <cp:keywords/>
  <dc:description/>
  <cp:lastModifiedBy>len6353</cp:lastModifiedBy>
  <cp:revision>2</cp:revision>
  <dcterms:created xsi:type="dcterms:W3CDTF">2018-10-17T07:45:00Z</dcterms:created>
  <dcterms:modified xsi:type="dcterms:W3CDTF">2018-10-17T07:46:00Z</dcterms:modified>
</cp:coreProperties>
</file>